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DFC0EC"/>
    <w:p w14:paraId="5059C92B"/>
    <w:p w14:paraId="18527D26">
      <w:pPr>
        <w:pStyle w:val="4"/>
        <w:spacing w:before="143"/>
      </w:pPr>
    </w:p>
    <w:p w14:paraId="1B6D97EB">
      <w:pPr>
        <w:spacing w:before="0"/>
        <w:ind w:left="2517" w:right="2517" w:firstLine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Выписка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из </w:t>
      </w:r>
      <w:r>
        <w:rPr>
          <w:b/>
          <w:spacing w:val="-2"/>
          <w:sz w:val="24"/>
          <w:szCs w:val="24"/>
        </w:rPr>
        <w:t>Приказа</w:t>
      </w:r>
    </w:p>
    <w:p w14:paraId="09B9D78A">
      <w:pPr>
        <w:tabs>
          <w:tab w:val="left" w:pos="7303"/>
        </w:tabs>
        <w:spacing w:before="200"/>
        <w:ind w:left="850" w:right="0" w:firstLine="0"/>
        <w:jc w:val="left"/>
        <w:rPr>
          <w:rFonts w:hint="default"/>
          <w:b/>
          <w:sz w:val="24"/>
          <w:szCs w:val="24"/>
          <w:lang w:val="ru-RU"/>
        </w:rPr>
      </w:pPr>
      <w:r>
        <w:rPr>
          <w:rFonts w:hint="default"/>
          <w:b/>
          <w:spacing w:val="-1"/>
          <w:sz w:val="24"/>
          <w:szCs w:val="24"/>
          <w:lang w:val="ru-RU"/>
        </w:rPr>
        <w:t>01.09.</w:t>
      </w:r>
      <w:bookmarkStart w:id="0" w:name="_GoBack"/>
      <w:bookmarkEnd w:id="0"/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2025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-4"/>
          <w:sz w:val="24"/>
          <w:szCs w:val="24"/>
        </w:rPr>
        <w:t>года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№ </w:t>
      </w:r>
      <w:r>
        <w:rPr>
          <w:rFonts w:hint="default"/>
          <w:b/>
          <w:sz w:val="24"/>
          <w:szCs w:val="24"/>
          <w:lang w:val="ru-RU"/>
        </w:rPr>
        <w:t>87</w:t>
      </w:r>
    </w:p>
    <w:p w14:paraId="42B7EF94">
      <w:pPr>
        <w:pStyle w:val="4"/>
        <w:spacing w:before="55"/>
        <w:jc w:val="left"/>
        <w:rPr>
          <w:b/>
          <w:sz w:val="24"/>
          <w:szCs w:val="24"/>
        </w:rPr>
      </w:pPr>
    </w:p>
    <w:p w14:paraId="315F93F7">
      <w:pPr>
        <w:spacing w:before="0"/>
        <w:ind w:left="274" w:right="5221" w:firstLine="54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Об утверждении плана мероприятий по противодействию и профилактике</w:t>
      </w:r>
      <w:r>
        <w:rPr>
          <w:b/>
          <w:spacing w:val="40"/>
          <w:sz w:val="24"/>
          <w:szCs w:val="24"/>
        </w:rPr>
        <w:t xml:space="preserve"> </w:t>
      </w:r>
      <w:r>
        <w:rPr>
          <w:b/>
          <w:sz w:val="24"/>
          <w:szCs w:val="24"/>
        </w:rPr>
        <w:t>терроризма и экстремизма</w:t>
      </w:r>
    </w:p>
    <w:p w14:paraId="426BB145">
      <w:pPr>
        <w:pStyle w:val="4"/>
        <w:spacing w:before="103"/>
        <w:jc w:val="left"/>
        <w:rPr>
          <w:b/>
          <w:sz w:val="24"/>
          <w:szCs w:val="24"/>
        </w:rPr>
      </w:pPr>
    </w:p>
    <w:p w14:paraId="4E7E5E87">
      <w:pPr>
        <w:pStyle w:val="4"/>
        <w:spacing w:before="1"/>
        <w:ind w:left="850"/>
        <w:jc w:val="left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целях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реализации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Указа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Президента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Федерации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07.05.2012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г.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pacing w:val="2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602</w:t>
      </w:r>
    </w:p>
    <w:p w14:paraId="4A73C403">
      <w:pPr>
        <w:pStyle w:val="4"/>
        <w:ind w:left="850" w:right="848"/>
        <w:jc w:val="left"/>
        <w:rPr>
          <w:sz w:val="24"/>
          <w:szCs w:val="24"/>
        </w:rPr>
      </w:pPr>
      <w:r>
        <w:rPr>
          <w:sz w:val="24"/>
          <w:szCs w:val="24"/>
        </w:rPr>
        <w:t>«Об обеспечении межнационального согласия», Федерального закона от 25 июля 2002 года № 114-ФЗ «О противодействии экстремистской деятельности», Федерального закона от 06 марта 2006 года № 35-Ф3 «О противодействии терроризму» и в целях формирования культуры толерантности, предупреждения террористической и экстремистской деятельности</w:t>
      </w:r>
    </w:p>
    <w:p w14:paraId="5C406D05">
      <w:pPr>
        <w:spacing w:before="5"/>
        <w:ind w:left="850" w:right="0" w:firstLine="0"/>
        <w:jc w:val="left"/>
        <w:rPr>
          <w:b/>
          <w:sz w:val="24"/>
          <w:szCs w:val="24"/>
        </w:rPr>
      </w:pPr>
      <w:r>
        <w:rPr>
          <w:b/>
          <w:spacing w:val="-2"/>
          <w:sz w:val="24"/>
          <w:szCs w:val="24"/>
        </w:rPr>
        <w:t>приказываю:</w:t>
      </w:r>
    </w:p>
    <w:p w14:paraId="0E2F2BBC">
      <w:pPr>
        <w:pStyle w:val="5"/>
        <w:numPr>
          <w:ilvl w:val="0"/>
          <w:numId w:val="1"/>
        </w:numPr>
        <w:tabs>
          <w:tab w:val="left" w:pos="1570"/>
        </w:tabs>
        <w:spacing w:before="271" w:after="0" w:line="240" w:lineRule="auto"/>
        <w:ind w:left="1570" w:right="861" w:hanging="360"/>
        <w:jc w:val="left"/>
        <w:rPr>
          <w:sz w:val="24"/>
          <w:szCs w:val="24"/>
        </w:rPr>
      </w:pPr>
      <w:r>
        <w:rPr>
          <w:sz w:val="24"/>
          <w:szCs w:val="24"/>
        </w:rPr>
        <w:t>Утвердить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план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мероприятий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противодействию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профилактике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терроризма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и экстремизма в </w:t>
      </w:r>
      <w:r>
        <w:rPr>
          <w:sz w:val="24"/>
          <w:szCs w:val="24"/>
          <w:lang w:val="ru-RU"/>
        </w:rPr>
        <w:t>МБОУ</w:t>
      </w:r>
      <w:r>
        <w:rPr>
          <w:rFonts w:hint="default"/>
          <w:sz w:val="24"/>
          <w:szCs w:val="24"/>
          <w:lang w:val="ru-RU"/>
        </w:rPr>
        <w:t xml:space="preserve"> «Биляр-Озерская СОШ» НМР РТ </w:t>
      </w:r>
      <w:r>
        <w:rPr>
          <w:sz w:val="24"/>
          <w:szCs w:val="24"/>
        </w:rPr>
        <w:t>на 2025-2026 учебный год</w:t>
      </w:r>
    </w:p>
    <w:p w14:paraId="51C7230C">
      <w:pPr>
        <w:pStyle w:val="4"/>
        <w:ind w:left="1570"/>
        <w:jc w:val="left"/>
        <w:rPr>
          <w:sz w:val="24"/>
          <w:szCs w:val="24"/>
        </w:rPr>
      </w:pPr>
      <w:r>
        <w:rPr>
          <w:sz w:val="24"/>
          <w:szCs w:val="24"/>
        </w:rPr>
        <w:t>(приложение</w:t>
      </w:r>
      <w:r>
        <w:rPr>
          <w:spacing w:val="-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1);</w:t>
      </w:r>
    </w:p>
    <w:p w14:paraId="2BADCE34">
      <w:pPr>
        <w:pStyle w:val="5"/>
        <w:numPr>
          <w:ilvl w:val="0"/>
          <w:numId w:val="1"/>
        </w:numPr>
        <w:tabs>
          <w:tab w:val="left" w:pos="1570"/>
        </w:tabs>
        <w:spacing w:before="0" w:after="0" w:line="240" w:lineRule="auto"/>
        <w:ind w:left="1570" w:right="957" w:hanging="360"/>
        <w:jc w:val="left"/>
        <w:rPr>
          <w:sz w:val="24"/>
          <w:szCs w:val="24"/>
        </w:rPr>
      </w:pPr>
      <w:r>
        <w:rPr>
          <w:sz w:val="24"/>
          <w:szCs w:val="24"/>
        </w:rPr>
        <w:t>Назначить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ответственным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исполнение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мероприятий, установленных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плане </w:t>
      </w:r>
      <w:r>
        <w:rPr>
          <w:sz w:val="24"/>
          <w:szCs w:val="24"/>
          <w:lang w:val="ru-RU"/>
        </w:rPr>
        <w:t>Микушкину</w:t>
      </w:r>
      <w:r>
        <w:rPr>
          <w:rFonts w:hint="default"/>
          <w:sz w:val="24"/>
          <w:szCs w:val="24"/>
          <w:lang w:val="ru-RU"/>
        </w:rPr>
        <w:t xml:space="preserve"> С.Л.</w:t>
      </w:r>
      <w:r>
        <w:rPr>
          <w:sz w:val="24"/>
          <w:szCs w:val="24"/>
        </w:rPr>
        <w:t>, заместителя директора по ВР;</w:t>
      </w:r>
    </w:p>
    <w:p w14:paraId="41A5B6F3">
      <w:pPr>
        <w:pStyle w:val="4"/>
        <w:jc w:val="left"/>
        <w:rPr>
          <w:sz w:val="24"/>
          <w:szCs w:val="24"/>
        </w:rPr>
      </w:pPr>
    </w:p>
    <w:p w14:paraId="6E4A34EE">
      <w:pPr>
        <w:pStyle w:val="5"/>
        <w:numPr>
          <w:ilvl w:val="0"/>
          <w:numId w:val="1"/>
        </w:numPr>
        <w:tabs>
          <w:tab w:val="left" w:pos="1090"/>
        </w:tabs>
        <w:spacing w:before="0" w:after="0" w:line="240" w:lineRule="auto"/>
        <w:ind w:left="1090" w:right="0" w:hanging="240"/>
        <w:jc w:val="left"/>
        <w:rPr>
          <w:sz w:val="24"/>
          <w:szCs w:val="24"/>
        </w:rPr>
      </w:pPr>
      <w:r>
        <w:rPr>
          <w:sz w:val="24"/>
          <w:szCs w:val="24"/>
          <w:lang w:val="ru-RU"/>
        </w:rPr>
        <w:t>Микушкиной</w:t>
      </w:r>
      <w:r>
        <w:rPr>
          <w:rFonts w:hint="default"/>
          <w:sz w:val="24"/>
          <w:szCs w:val="24"/>
          <w:lang w:val="ru-RU"/>
        </w:rPr>
        <w:t xml:space="preserve"> С.Л</w:t>
      </w:r>
      <w:r>
        <w:rPr>
          <w:sz w:val="24"/>
          <w:szCs w:val="24"/>
        </w:rPr>
        <w:t>.,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заместителю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директора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ВР:</w:t>
      </w:r>
    </w:p>
    <w:p w14:paraId="091F94CC">
      <w:pPr>
        <w:pStyle w:val="5"/>
        <w:numPr>
          <w:ilvl w:val="1"/>
          <w:numId w:val="1"/>
        </w:numPr>
        <w:tabs>
          <w:tab w:val="left" w:pos="1048"/>
        </w:tabs>
        <w:spacing w:before="0" w:after="0" w:line="240" w:lineRule="auto"/>
        <w:ind w:left="850" w:right="1467" w:firstLine="0"/>
        <w:jc w:val="left"/>
        <w:rPr>
          <w:sz w:val="24"/>
          <w:szCs w:val="24"/>
        </w:rPr>
      </w:pPr>
      <w:r>
        <w:rPr>
          <w:sz w:val="24"/>
          <w:szCs w:val="24"/>
        </w:rPr>
        <w:t>незамедлительно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информировать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отдел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образования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Исполнительного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комитета Нурлатского муниципального района обо всех проявлениях экстремизма в</w:t>
      </w:r>
    </w:p>
    <w:p w14:paraId="37278FA4">
      <w:pPr>
        <w:pStyle w:val="4"/>
        <w:spacing w:before="1"/>
        <w:ind w:left="850"/>
        <w:jc w:val="left"/>
        <w:rPr>
          <w:sz w:val="24"/>
          <w:szCs w:val="24"/>
        </w:rPr>
      </w:pPr>
      <w:r>
        <w:rPr>
          <w:sz w:val="24"/>
          <w:szCs w:val="24"/>
        </w:rPr>
        <w:t>образовательной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организации;</w:t>
      </w:r>
    </w:p>
    <w:p w14:paraId="52803FCB">
      <w:pPr>
        <w:pStyle w:val="5"/>
        <w:numPr>
          <w:ilvl w:val="1"/>
          <w:numId w:val="1"/>
        </w:numPr>
        <w:tabs>
          <w:tab w:val="left" w:pos="1048"/>
          <w:tab w:val="left" w:pos="7480"/>
        </w:tabs>
        <w:spacing w:before="0" w:after="0" w:line="240" w:lineRule="auto"/>
        <w:ind w:left="850" w:right="854" w:firstLine="0"/>
        <w:jc w:val="left"/>
        <w:rPr>
          <w:sz w:val="24"/>
          <w:szCs w:val="24"/>
        </w:rPr>
      </w:pPr>
      <w:r>
        <w:rPr>
          <w:sz w:val="24"/>
          <w:szCs w:val="24"/>
        </w:rPr>
        <w:t>представлять в отдел образования Исполнительного комитета Нурлатского муниципального района информационно-аналитические материалы мониторинга политических,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социально-экономических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процессов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криминогенной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ситуации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сфере противодействия терроризму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 экстремизму в образовательной среде 1 раз в полугодие 20 числа, сведения о мероприятиях по информационно-пропагандистскому</w:t>
      </w:r>
    </w:p>
    <w:p w14:paraId="3CF2E69E">
      <w:pPr>
        <w:pStyle w:val="4"/>
        <w:ind w:left="850" w:right="48"/>
        <w:jc w:val="left"/>
        <w:rPr>
          <w:sz w:val="24"/>
          <w:szCs w:val="24"/>
        </w:rPr>
      </w:pPr>
      <w:r>
        <w:rPr>
          <w:sz w:val="24"/>
          <w:szCs w:val="24"/>
        </w:rPr>
        <w:t>сопровождению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антитеррористической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полугодиям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(до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15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июня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20 </w:t>
      </w:r>
      <w:r>
        <w:rPr>
          <w:spacing w:val="-2"/>
          <w:sz w:val="24"/>
          <w:szCs w:val="24"/>
        </w:rPr>
        <w:t>декабря).</w:t>
      </w:r>
    </w:p>
    <w:p w14:paraId="64831C83">
      <w:pPr>
        <w:pStyle w:val="5"/>
        <w:numPr>
          <w:ilvl w:val="0"/>
          <w:numId w:val="1"/>
        </w:numPr>
        <w:tabs>
          <w:tab w:val="left" w:pos="1030"/>
        </w:tabs>
        <w:spacing w:before="0" w:after="0" w:line="240" w:lineRule="auto"/>
        <w:ind w:left="1030" w:right="0" w:hanging="180"/>
        <w:jc w:val="left"/>
        <w:rPr>
          <w:sz w:val="24"/>
          <w:szCs w:val="24"/>
        </w:rPr>
      </w:pPr>
      <w:r>
        <w:rPr>
          <w:sz w:val="24"/>
          <w:szCs w:val="24"/>
        </w:rPr>
        <w:t>Контроль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исполнением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приказа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оставляю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собой.</w:t>
      </w:r>
    </w:p>
    <w:p w14:paraId="3C3E20E9">
      <w:pPr>
        <w:pStyle w:val="5"/>
        <w:widowControl w:val="0"/>
        <w:numPr>
          <w:ilvl w:val="0"/>
          <w:numId w:val="0"/>
        </w:numPr>
        <w:tabs>
          <w:tab w:val="left" w:pos="1030"/>
        </w:tabs>
        <w:autoSpaceDE w:val="0"/>
        <w:autoSpaceDN w:val="0"/>
        <w:spacing w:before="0" w:after="0" w:line="240" w:lineRule="auto"/>
        <w:ind w:right="0" w:rightChars="0"/>
        <w:jc w:val="left"/>
        <w:rPr>
          <w:spacing w:val="-2"/>
          <w:sz w:val="24"/>
          <w:szCs w:val="24"/>
        </w:rPr>
      </w:pPr>
    </w:p>
    <w:p w14:paraId="041BA34B">
      <w:pPr>
        <w:pStyle w:val="5"/>
        <w:widowControl w:val="0"/>
        <w:numPr>
          <w:ilvl w:val="0"/>
          <w:numId w:val="0"/>
        </w:numPr>
        <w:tabs>
          <w:tab w:val="left" w:pos="1030"/>
        </w:tabs>
        <w:autoSpaceDE w:val="0"/>
        <w:autoSpaceDN w:val="0"/>
        <w:spacing w:before="0" w:after="0" w:line="240" w:lineRule="auto"/>
        <w:ind w:right="0" w:rightChars="0"/>
        <w:jc w:val="left"/>
        <w:rPr>
          <w:spacing w:val="-2"/>
          <w:sz w:val="24"/>
          <w:szCs w:val="24"/>
        </w:rPr>
      </w:pPr>
    </w:p>
    <w:p w14:paraId="1091B9B5">
      <w:pPr>
        <w:pStyle w:val="5"/>
        <w:widowControl w:val="0"/>
        <w:numPr>
          <w:ilvl w:val="0"/>
          <w:numId w:val="0"/>
        </w:numPr>
        <w:tabs>
          <w:tab w:val="left" w:pos="1030"/>
        </w:tabs>
        <w:autoSpaceDE w:val="0"/>
        <w:autoSpaceDN w:val="0"/>
        <w:spacing w:before="0" w:after="0" w:line="240" w:lineRule="auto"/>
        <w:ind w:right="0" w:rightChars="0"/>
        <w:jc w:val="left"/>
        <w:rPr>
          <w:rFonts w:hint="default"/>
          <w:spacing w:val="-2"/>
          <w:sz w:val="24"/>
          <w:szCs w:val="24"/>
          <w:lang w:val="ru-RU"/>
        </w:rPr>
      </w:pPr>
      <w:r>
        <w:rPr>
          <w:rFonts w:hint="default"/>
          <w:spacing w:val="-2"/>
          <w:sz w:val="24"/>
          <w:szCs w:val="24"/>
          <w:lang w:val="ru-RU"/>
        </w:rPr>
        <w:t xml:space="preserve">               Директор школы:                  Токарев А.Е.</w:t>
      </w:r>
    </w:p>
    <w:p w14:paraId="2AB10319">
      <w:pPr>
        <w:pStyle w:val="4"/>
        <w:spacing w:before="50"/>
        <w:jc w:val="left"/>
        <w:rPr>
          <w:sz w:val="24"/>
          <w:szCs w:val="24"/>
        </w:rPr>
      </w:pPr>
    </w:p>
    <w:p w14:paraId="26113B64">
      <w:pPr>
        <w:ind w:left="-660" w:leftChars="-300" w:firstLine="0" w:firstLineChars="0"/>
        <w:jc w:val="left"/>
        <w:rPr>
          <w:sz w:val="24"/>
          <w:szCs w:val="24"/>
        </w:rPr>
      </w:pPr>
    </w:p>
    <w:sectPr>
      <w:pgSz w:w="11906" w:h="16838"/>
      <w:pgMar w:top="1440" w:right="866" w:bottom="1440" w:left="11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1570" w:hanging="36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88"/>
        <w:sz w:val="24"/>
        <w:szCs w:val="24"/>
        <w:lang w:val="kk-KZ" w:eastAsia="en-US" w:bidi="ar-SA"/>
      </w:rPr>
    </w:lvl>
    <w:lvl w:ilvl="1" w:tentative="0">
      <w:start w:val="0"/>
      <w:numFmt w:val="bullet"/>
      <w:lvlText w:val="-"/>
      <w:lvlJc w:val="left"/>
      <w:pPr>
        <w:ind w:left="850" w:hanging="20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2" w:tentative="0">
      <w:start w:val="0"/>
      <w:numFmt w:val="bullet"/>
      <w:lvlText w:val="•"/>
      <w:lvlJc w:val="left"/>
      <w:pPr>
        <w:ind w:left="2601" w:hanging="200"/>
      </w:pPr>
      <w:rPr>
        <w:rFonts w:hint="default"/>
        <w:lang w:val="kk-KZ" w:eastAsia="en-US" w:bidi="ar-SA"/>
      </w:rPr>
    </w:lvl>
    <w:lvl w:ilvl="3" w:tentative="0">
      <w:start w:val="0"/>
      <w:numFmt w:val="bullet"/>
      <w:lvlText w:val="•"/>
      <w:lvlJc w:val="left"/>
      <w:pPr>
        <w:ind w:left="3623" w:hanging="200"/>
      </w:pPr>
      <w:rPr>
        <w:rFonts w:hint="default"/>
        <w:lang w:val="kk-KZ" w:eastAsia="en-US" w:bidi="ar-SA"/>
      </w:rPr>
    </w:lvl>
    <w:lvl w:ilvl="4" w:tentative="0">
      <w:start w:val="0"/>
      <w:numFmt w:val="bullet"/>
      <w:lvlText w:val="•"/>
      <w:lvlJc w:val="left"/>
      <w:pPr>
        <w:ind w:left="4644" w:hanging="200"/>
      </w:pPr>
      <w:rPr>
        <w:rFonts w:hint="default"/>
        <w:lang w:val="kk-KZ" w:eastAsia="en-US" w:bidi="ar-SA"/>
      </w:rPr>
    </w:lvl>
    <w:lvl w:ilvl="5" w:tentative="0">
      <w:start w:val="0"/>
      <w:numFmt w:val="bullet"/>
      <w:lvlText w:val="•"/>
      <w:lvlJc w:val="left"/>
      <w:pPr>
        <w:ind w:left="5666" w:hanging="200"/>
      </w:pPr>
      <w:rPr>
        <w:rFonts w:hint="default"/>
        <w:lang w:val="kk-KZ" w:eastAsia="en-US" w:bidi="ar-SA"/>
      </w:rPr>
    </w:lvl>
    <w:lvl w:ilvl="6" w:tentative="0">
      <w:start w:val="0"/>
      <w:numFmt w:val="bullet"/>
      <w:lvlText w:val="•"/>
      <w:lvlJc w:val="left"/>
      <w:pPr>
        <w:ind w:left="6688" w:hanging="200"/>
      </w:pPr>
      <w:rPr>
        <w:rFonts w:hint="default"/>
        <w:lang w:val="kk-KZ" w:eastAsia="en-US" w:bidi="ar-SA"/>
      </w:rPr>
    </w:lvl>
    <w:lvl w:ilvl="7" w:tentative="0">
      <w:start w:val="0"/>
      <w:numFmt w:val="bullet"/>
      <w:lvlText w:val="•"/>
      <w:lvlJc w:val="left"/>
      <w:pPr>
        <w:ind w:left="7709" w:hanging="200"/>
      </w:pPr>
      <w:rPr>
        <w:rFonts w:hint="default"/>
        <w:lang w:val="kk-KZ" w:eastAsia="en-US" w:bidi="ar-SA"/>
      </w:rPr>
    </w:lvl>
    <w:lvl w:ilvl="8" w:tentative="0">
      <w:start w:val="0"/>
      <w:numFmt w:val="bullet"/>
      <w:lvlText w:val="•"/>
      <w:lvlJc w:val="left"/>
      <w:pPr>
        <w:ind w:left="8731" w:hanging="200"/>
      </w:pPr>
      <w:rPr>
        <w:rFonts w:hint="default"/>
        <w:lang w:val="kk-KZ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B7B5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kk-KZ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Times New Roman" w:hAnsi="Times New Roman" w:eastAsia="Times New Roman" w:cs="Times New Roman"/>
      <w:sz w:val="24"/>
      <w:szCs w:val="24"/>
      <w:lang w:val="kk-KZ" w:eastAsia="en-US" w:bidi="ar-SA"/>
    </w:rPr>
  </w:style>
  <w:style w:type="paragraph" w:styleId="5">
    <w:name w:val="List Paragraph"/>
    <w:basedOn w:val="1"/>
    <w:qFormat/>
    <w:uiPriority w:val="1"/>
    <w:pPr>
      <w:ind w:left="850" w:hanging="360"/>
    </w:pPr>
    <w:rPr>
      <w:rFonts w:ascii="Times New Roman" w:hAnsi="Times New Roman" w:eastAsia="Times New Roman" w:cs="Times New Roman"/>
      <w:lang w:val="kk-KZ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2026-01-23T07:50:59Z</dcterms:created>
  <dc:creator>школа</dc:creator>
  <cp:lastModifiedBy>школа</cp:lastModifiedBy>
  <dcterms:modified xsi:type="dcterms:W3CDTF">2026-01-23T07:52:36Z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06ED0BF6B5B64F6E9DB06D6540D2730F_12</vt:lpwstr>
  </property>
</Properties>
</file>